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B8A31F" w14:textId="58E77789" w:rsidR="00940C2B" w:rsidRDefault="00012D95" w:rsidP="00012D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Articles for each bullet point</w:t>
      </w:r>
    </w:p>
    <w:p w14:paraId="732A1C38" w14:textId="02D16266" w:rsidR="00940C2B" w:rsidRDefault="00940C2B" w:rsidP="00940C2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40C2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Introduction</w:t>
      </w:r>
    </w:p>
    <w:p w14:paraId="70FF078B" w14:textId="77777777" w:rsidR="00940C2B" w:rsidRPr="00940C2B" w:rsidRDefault="00940C2B" w:rsidP="00940C2B">
      <w:pPr>
        <w:spacing w:after="0" w:line="240" w:lineRule="auto"/>
        <w:rPr>
          <w:rFonts w:ascii="Segoe UI" w:eastAsia="Times New Roman" w:hAnsi="Segoe UI" w:cs="Segoe UI"/>
          <w:b/>
          <w:color w:val="000000"/>
          <w:sz w:val="27"/>
          <w:szCs w:val="27"/>
        </w:rPr>
      </w:pPr>
    </w:p>
    <w:p w14:paraId="318997BE" w14:textId="77777777" w:rsidR="00940C2B" w:rsidRPr="00940C2B" w:rsidRDefault="00940C2B" w:rsidP="00940C2B">
      <w:pPr>
        <w:pStyle w:val="ListParagraph"/>
        <w:numPr>
          <w:ilvl w:val="0"/>
          <w:numId w:val="1"/>
        </w:numPr>
        <w:spacing w:after="0" w:line="240" w:lineRule="auto"/>
        <w:rPr>
          <w:rFonts w:ascii="Segoe UI" w:eastAsia="Times New Roman" w:hAnsi="Segoe UI" w:cs="Segoe UI"/>
          <w:color w:val="000000"/>
          <w:sz w:val="27"/>
          <w:szCs w:val="27"/>
        </w:rPr>
      </w:pPr>
      <w:r w:rsidRPr="00940C2B">
        <w:rPr>
          <w:rFonts w:ascii="Times New Roman" w:eastAsia="Times New Roman" w:hAnsi="Times New Roman" w:cs="Times New Roman"/>
          <w:color w:val="000000"/>
          <w:sz w:val="24"/>
          <w:szCs w:val="24"/>
        </w:rPr>
        <w:t>Current state of students in higher education---how do they differ (age, personal responsibilities, jobs)</w:t>
      </w:r>
    </w:p>
    <w:p w14:paraId="068F1032" w14:textId="77777777" w:rsidR="00940C2B" w:rsidRPr="00940C2B" w:rsidRDefault="00940C2B" w:rsidP="00940C2B">
      <w:pPr>
        <w:pStyle w:val="ListParagraph"/>
        <w:numPr>
          <w:ilvl w:val="0"/>
          <w:numId w:val="1"/>
        </w:numPr>
        <w:spacing w:after="0" w:line="240" w:lineRule="auto"/>
        <w:rPr>
          <w:rFonts w:ascii="Segoe UI" w:eastAsia="Times New Roman" w:hAnsi="Segoe UI" w:cs="Segoe UI"/>
          <w:color w:val="000000"/>
          <w:sz w:val="27"/>
          <w:szCs w:val="27"/>
        </w:rPr>
      </w:pPr>
      <w:r w:rsidRPr="00940C2B">
        <w:rPr>
          <w:rFonts w:ascii="Times New Roman" w:eastAsia="Times New Roman" w:hAnsi="Times New Roman" w:cs="Times New Roman"/>
          <w:color w:val="000000"/>
          <w:sz w:val="24"/>
          <w:szCs w:val="24"/>
        </w:rPr>
        <w:t>What contributed to this---funding, change in family dynamics</w:t>
      </w:r>
    </w:p>
    <w:p w14:paraId="396CFC2C" w14:textId="77777777" w:rsidR="00940C2B" w:rsidRPr="00940C2B" w:rsidRDefault="00940C2B" w:rsidP="00940C2B">
      <w:pPr>
        <w:pStyle w:val="ListParagraph"/>
        <w:numPr>
          <w:ilvl w:val="0"/>
          <w:numId w:val="1"/>
        </w:numPr>
        <w:spacing w:after="0" w:line="240" w:lineRule="auto"/>
        <w:rPr>
          <w:rFonts w:ascii="Segoe UI" w:eastAsia="Times New Roman" w:hAnsi="Segoe UI" w:cs="Segoe UI"/>
          <w:color w:val="000000"/>
          <w:sz w:val="27"/>
          <w:szCs w:val="27"/>
        </w:rPr>
      </w:pPr>
      <w:r w:rsidRPr="00940C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How are universities responding to meet the needs of current </w:t>
      </w:r>
      <w:proofErr w:type="gramStart"/>
      <w:r w:rsidRPr="00940C2B">
        <w:rPr>
          <w:rFonts w:ascii="Times New Roman" w:eastAsia="Times New Roman" w:hAnsi="Times New Roman" w:cs="Times New Roman"/>
          <w:color w:val="000000"/>
          <w:sz w:val="24"/>
          <w:szCs w:val="24"/>
        </w:rPr>
        <w:t>students?---</w:t>
      </w:r>
      <w:proofErr w:type="gramEnd"/>
      <w:r w:rsidRPr="00940C2B">
        <w:rPr>
          <w:rFonts w:ascii="Times New Roman" w:eastAsia="Times New Roman" w:hAnsi="Times New Roman" w:cs="Times New Roman"/>
          <w:color w:val="000000"/>
          <w:sz w:val="24"/>
          <w:szCs w:val="24"/>
        </w:rPr>
        <w:t>one way is through online education</w:t>
      </w:r>
    </w:p>
    <w:p w14:paraId="1D8ABA96" w14:textId="77777777" w:rsidR="00940C2B" w:rsidRPr="00940C2B" w:rsidRDefault="00940C2B" w:rsidP="00940C2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3E81321" w14:textId="0296E125" w:rsidR="00940C2B" w:rsidRPr="00940C2B" w:rsidRDefault="00940C2B" w:rsidP="00940C2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40C2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Social Work ---</w:t>
      </w:r>
    </w:p>
    <w:p w14:paraId="351AEDB2" w14:textId="77777777" w:rsidR="00940C2B" w:rsidRDefault="00940C2B" w:rsidP="00940C2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512EBB1" w14:textId="38DF532E" w:rsidR="00940C2B" w:rsidRPr="00940C2B" w:rsidRDefault="00940C2B" w:rsidP="00940C2B">
      <w:pPr>
        <w:pStyle w:val="ListParagraph"/>
        <w:numPr>
          <w:ilvl w:val="0"/>
          <w:numId w:val="2"/>
        </w:numPr>
        <w:spacing w:after="0" w:line="240" w:lineRule="auto"/>
        <w:rPr>
          <w:rFonts w:ascii="Segoe UI" w:eastAsia="Times New Roman" w:hAnsi="Segoe UI" w:cs="Segoe UI"/>
          <w:color w:val="000000"/>
          <w:sz w:val="27"/>
          <w:szCs w:val="27"/>
        </w:rPr>
      </w:pPr>
      <w:r w:rsidRPr="00940C2B">
        <w:rPr>
          <w:rFonts w:ascii="Times New Roman" w:eastAsia="Times New Roman" w:hAnsi="Times New Roman" w:cs="Times New Roman"/>
          <w:color w:val="000000"/>
          <w:sz w:val="24"/>
          <w:szCs w:val="24"/>
        </w:rPr>
        <w:t>Discuss the emergence of online programs in schools of social work and at what levels</w:t>
      </w:r>
    </w:p>
    <w:p w14:paraId="51B43FD4" w14:textId="77777777" w:rsidR="00940C2B" w:rsidRPr="00940C2B" w:rsidRDefault="00940C2B" w:rsidP="00940C2B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40C2B">
        <w:rPr>
          <w:rFonts w:ascii="Times New Roman" w:eastAsia="Times New Roman" w:hAnsi="Times New Roman" w:cs="Times New Roman"/>
          <w:color w:val="000000"/>
          <w:sz w:val="24"/>
          <w:szCs w:val="24"/>
        </w:rPr>
        <w:t>Challenges that we know about online social work programs---</w:t>
      </w:r>
    </w:p>
    <w:p w14:paraId="495F90C0" w14:textId="77777777" w:rsidR="00940C2B" w:rsidRPr="00940C2B" w:rsidRDefault="00940C2B" w:rsidP="00940C2B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40C2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Important to create a sense of community and offer opportunities to apply practice through experiential learning and struggle is how to do that if online.  </w:t>
      </w:r>
    </w:p>
    <w:p w14:paraId="3E235D53" w14:textId="77777777" w:rsidR="00940C2B" w:rsidRDefault="00940C2B" w:rsidP="00940C2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EBE18E4" w14:textId="68E8E384" w:rsidR="00940C2B" w:rsidRPr="00940C2B" w:rsidRDefault="00940C2B" w:rsidP="00940C2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40C2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Creating a Community</w:t>
      </w:r>
    </w:p>
    <w:p w14:paraId="5DDC78E2" w14:textId="77777777" w:rsidR="00940C2B" w:rsidRDefault="00940C2B" w:rsidP="00940C2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1E8B89F" w14:textId="7147E8E2" w:rsidR="00940C2B" w:rsidRPr="00940C2B" w:rsidRDefault="00940C2B" w:rsidP="00940C2B">
      <w:pPr>
        <w:pStyle w:val="ListParagraph"/>
        <w:numPr>
          <w:ilvl w:val="0"/>
          <w:numId w:val="3"/>
        </w:numPr>
        <w:spacing w:after="0" w:line="240" w:lineRule="auto"/>
        <w:rPr>
          <w:rFonts w:ascii="Segoe UI" w:eastAsia="Times New Roman" w:hAnsi="Segoe UI" w:cs="Segoe UI"/>
          <w:color w:val="000000"/>
          <w:sz w:val="27"/>
          <w:szCs w:val="27"/>
        </w:rPr>
      </w:pPr>
      <w:r w:rsidRPr="00940C2B">
        <w:rPr>
          <w:rFonts w:ascii="Times New Roman" w:eastAsia="Times New Roman" w:hAnsi="Times New Roman" w:cs="Times New Roman"/>
          <w:color w:val="000000"/>
          <w:sz w:val="24"/>
          <w:szCs w:val="24"/>
        </w:rPr>
        <w:t>Another challenge is fostering that sense of community in online program, which enhances student learning and then affects their learning</w:t>
      </w:r>
    </w:p>
    <w:p w14:paraId="37FF8501" w14:textId="77777777" w:rsidR="00940C2B" w:rsidRPr="00940C2B" w:rsidRDefault="00940C2B" w:rsidP="00940C2B">
      <w:pPr>
        <w:pStyle w:val="ListParagraph"/>
        <w:numPr>
          <w:ilvl w:val="0"/>
          <w:numId w:val="3"/>
        </w:numPr>
        <w:spacing w:after="0" w:line="240" w:lineRule="auto"/>
        <w:rPr>
          <w:rFonts w:ascii="Segoe UI" w:eastAsia="Times New Roman" w:hAnsi="Segoe UI" w:cs="Segoe UI"/>
          <w:color w:val="000000"/>
          <w:sz w:val="27"/>
          <w:szCs w:val="27"/>
        </w:rPr>
      </w:pPr>
      <w:r w:rsidRPr="00940C2B">
        <w:rPr>
          <w:rFonts w:ascii="Times New Roman" w:eastAsia="Times New Roman" w:hAnsi="Times New Roman" w:cs="Times New Roman"/>
          <w:color w:val="000000"/>
          <w:sz w:val="24"/>
          <w:szCs w:val="24"/>
        </w:rPr>
        <w:t>Purpose of this study---explore best practice options to foster sense of belonging/community within online social work programs</w:t>
      </w:r>
    </w:p>
    <w:p w14:paraId="74F453C8" w14:textId="77777777" w:rsidR="00940C2B" w:rsidRDefault="00940C2B" w:rsidP="00940C2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09E37A6" w14:textId="5C3F2314" w:rsidR="00940C2B" w:rsidRDefault="00940C2B" w:rsidP="00940C2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40C2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Literature Review</w:t>
      </w:r>
    </w:p>
    <w:p w14:paraId="7D31A72E" w14:textId="77777777" w:rsidR="00940C2B" w:rsidRPr="00940C2B" w:rsidRDefault="00940C2B" w:rsidP="00940C2B">
      <w:pPr>
        <w:spacing w:after="0" w:line="240" w:lineRule="auto"/>
        <w:rPr>
          <w:rFonts w:ascii="Segoe UI" w:eastAsia="Times New Roman" w:hAnsi="Segoe UI" w:cs="Segoe UI"/>
          <w:b/>
          <w:color w:val="000000"/>
          <w:sz w:val="27"/>
          <w:szCs w:val="27"/>
        </w:rPr>
      </w:pPr>
    </w:p>
    <w:p w14:paraId="30C9D5AA" w14:textId="77777777" w:rsidR="00940C2B" w:rsidRPr="00940C2B" w:rsidRDefault="00940C2B" w:rsidP="00940C2B">
      <w:pPr>
        <w:pStyle w:val="ListParagraph"/>
        <w:numPr>
          <w:ilvl w:val="0"/>
          <w:numId w:val="3"/>
        </w:numPr>
        <w:spacing w:after="0" w:line="240" w:lineRule="auto"/>
        <w:rPr>
          <w:rFonts w:ascii="Segoe UI" w:eastAsia="Times New Roman" w:hAnsi="Segoe UI" w:cs="Segoe UI"/>
          <w:color w:val="000000"/>
          <w:sz w:val="27"/>
          <w:szCs w:val="27"/>
        </w:rPr>
      </w:pPr>
      <w:r w:rsidRPr="00940C2B">
        <w:rPr>
          <w:rFonts w:ascii="Times New Roman" w:eastAsia="Times New Roman" w:hAnsi="Times New Roman" w:cs="Times New Roman"/>
          <w:color w:val="000000"/>
          <w:sz w:val="24"/>
          <w:szCs w:val="24"/>
        </w:rPr>
        <w:t>What are the best practices for fostering sense of community---what is identified is your subheadings (e.g., residencies)</w:t>
      </w:r>
    </w:p>
    <w:p w14:paraId="4A16A5FC" w14:textId="77777777" w:rsidR="00940C2B" w:rsidRPr="00940C2B" w:rsidRDefault="00940C2B" w:rsidP="00940C2B">
      <w:pPr>
        <w:pStyle w:val="ListParagraph"/>
        <w:numPr>
          <w:ilvl w:val="0"/>
          <w:numId w:val="3"/>
        </w:numPr>
        <w:spacing w:after="0" w:line="240" w:lineRule="auto"/>
        <w:rPr>
          <w:rFonts w:ascii="Segoe UI" w:eastAsia="Times New Roman" w:hAnsi="Segoe UI" w:cs="Segoe UI"/>
          <w:color w:val="000000"/>
          <w:sz w:val="27"/>
          <w:szCs w:val="27"/>
        </w:rPr>
      </w:pPr>
      <w:r w:rsidRPr="00940C2B">
        <w:rPr>
          <w:rFonts w:ascii="Times New Roman" w:eastAsia="Times New Roman" w:hAnsi="Times New Roman" w:cs="Times New Roman"/>
          <w:color w:val="000000"/>
          <w:sz w:val="24"/>
          <w:szCs w:val="24"/>
        </w:rPr>
        <w:t>Residency---within each section then synthesize what we know about how they are structured and the pros/cons of them</w:t>
      </w:r>
    </w:p>
    <w:p w14:paraId="61EA9C78" w14:textId="131B88CD" w:rsidR="00940C2B" w:rsidRPr="00940C2B" w:rsidRDefault="00940C2B" w:rsidP="00940C2B">
      <w:pPr>
        <w:spacing w:after="0" w:line="240" w:lineRule="auto"/>
        <w:ind w:firstLine="53"/>
        <w:rPr>
          <w:rFonts w:ascii="Segoe UI" w:eastAsia="Times New Roman" w:hAnsi="Segoe UI" w:cs="Segoe UI"/>
          <w:color w:val="000000"/>
          <w:sz w:val="27"/>
          <w:szCs w:val="27"/>
        </w:rPr>
      </w:pPr>
    </w:p>
    <w:p w14:paraId="74EFF8DA" w14:textId="0405C67A" w:rsidR="002575A3" w:rsidRDefault="002575A3">
      <w:bookmarkStart w:id="0" w:name="_GoBack"/>
      <w:bookmarkEnd w:id="0"/>
    </w:p>
    <w:sectPr w:rsidR="002575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BB1B84"/>
    <w:multiLevelType w:val="hybridMultilevel"/>
    <w:tmpl w:val="A798F0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6C79B7"/>
    <w:multiLevelType w:val="hybridMultilevel"/>
    <w:tmpl w:val="8E18BB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BF7B40"/>
    <w:multiLevelType w:val="hybridMultilevel"/>
    <w:tmpl w:val="0E1E00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szQ3NDU1NLQwtTC0NDFV0lEKTi0uzszPAykwqgUAqIzuNCwAAAA="/>
  </w:docVars>
  <w:rsids>
    <w:rsidRoot w:val="00940C2B"/>
    <w:rsid w:val="00012D95"/>
    <w:rsid w:val="001D1FBC"/>
    <w:rsid w:val="002575A3"/>
    <w:rsid w:val="00940C2B"/>
    <w:rsid w:val="00ED09D6"/>
    <w:rsid w:val="00F23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A8DF11"/>
  <w15:chartTrackingRefBased/>
  <w15:docId w15:val="{0862A975-D992-4180-B2CB-303F3EA79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0C2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D09D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09D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505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00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0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1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45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9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04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70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8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25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2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1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1312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Solomon Hill</dc:creator>
  <cp:keywords/>
  <dc:description/>
  <cp:lastModifiedBy>Solomon Hill</cp:lastModifiedBy>
  <cp:revision>3</cp:revision>
  <dcterms:created xsi:type="dcterms:W3CDTF">2018-05-02T06:18:00Z</dcterms:created>
  <dcterms:modified xsi:type="dcterms:W3CDTF">2018-05-03T18:02:00Z</dcterms:modified>
</cp:coreProperties>
</file>